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ED" w:rsidRDefault="00F60FED"/>
    <w:p w:rsidR="006754A9" w:rsidRDefault="006754A9"/>
    <w:p w:rsidR="00123292" w:rsidRDefault="00123292" w:rsidP="0012487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G</w:t>
      </w:r>
      <w:r w:rsidR="006754A9" w:rsidRPr="00191664">
        <w:rPr>
          <w:rFonts w:ascii="Arial" w:hAnsi="Arial" w:cs="Arial"/>
          <w:b/>
          <w:sz w:val="48"/>
          <w:szCs w:val="48"/>
        </w:rPr>
        <w:t>roupe </w:t>
      </w:r>
      <w:r>
        <w:rPr>
          <w:rFonts w:ascii="Arial" w:hAnsi="Arial" w:cs="Arial"/>
          <w:b/>
          <w:sz w:val="48"/>
          <w:szCs w:val="48"/>
        </w:rPr>
        <w:t>3</w:t>
      </w:r>
    </w:p>
    <w:p w:rsidR="006754A9" w:rsidRPr="00123292" w:rsidRDefault="006754A9" w:rsidP="00124870">
      <w:pPr>
        <w:jc w:val="center"/>
        <w:rPr>
          <w:rFonts w:ascii="Arial" w:hAnsi="Arial" w:cs="Arial"/>
          <w:b/>
          <w:sz w:val="52"/>
          <w:szCs w:val="52"/>
        </w:rPr>
      </w:pPr>
      <w:r w:rsidRPr="00191664">
        <w:rPr>
          <w:rFonts w:ascii="Arial" w:hAnsi="Arial" w:cs="Arial"/>
          <w:b/>
          <w:sz w:val="48"/>
          <w:szCs w:val="48"/>
        </w:rPr>
        <w:t xml:space="preserve"> </w:t>
      </w:r>
      <w:r w:rsidR="00123292" w:rsidRPr="00123292">
        <w:rPr>
          <w:rFonts w:ascii="Arial" w:hAnsi="Arial" w:cs="Arial"/>
          <w:b/>
          <w:sz w:val="52"/>
          <w:szCs w:val="52"/>
        </w:rPr>
        <w:t>BONNE GOUVERNANCE EN MATIERE DE L’EAU</w:t>
      </w:r>
    </w:p>
    <w:p w:rsidR="00191664" w:rsidRDefault="00191664" w:rsidP="00124870">
      <w:pPr>
        <w:jc w:val="center"/>
        <w:rPr>
          <w:rFonts w:ascii="Arial" w:hAnsi="Arial" w:cs="Arial"/>
          <w:b/>
          <w:sz w:val="48"/>
          <w:szCs w:val="48"/>
        </w:rPr>
      </w:pPr>
    </w:p>
    <w:p w:rsidR="00123292" w:rsidRDefault="00123292" w:rsidP="00124870">
      <w:pPr>
        <w:jc w:val="center"/>
        <w:rPr>
          <w:rFonts w:ascii="Arial" w:hAnsi="Arial" w:cs="Arial"/>
          <w:b/>
          <w:sz w:val="48"/>
          <w:szCs w:val="48"/>
        </w:rPr>
      </w:pPr>
    </w:p>
    <w:p w:rsidR="00B44B5F" w:rsidRPr="00191664" w:rsidRDefault="00B44B5F" w:rsidP="00124870">
      <w:pPr>
        <w:jc w:val="center"/>
        <w:rPr>
          <w:rFonts w:ascii="Arial" w:hAnsi="Arial" w:cs="Arial"/>
          <w:b/>
          <w:sz w:val="48"/>
          <w:szCs w:val="48"/>
        </w:rPr>
      </w:pPr>
    </w:p>
    <w:p w:rsidR="006754A9" w:rsidRDefault="006754A9" w:rsidP="006754A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191664">
        <w:rPr>
          <w:rFonts w:ascii="Arial" w:hAnsi="Arial" w:cs="Arial"/>
          <w:b/>
          <w:sz w:val="40"/>
          <w:szCs w:val="40"/>
        </w:rPr>
        <w:t>Quels sont les obstacles à la bonne gouvernance </w:t>
      </w:r>
      <w:r w:rsidR="00B44B5F">
        <w:rPr>
          <w:rFonts w:ascii="Arial" w:hAnsi="Arial" w:cs="Arial"/>
          <w:b/>
          <w:sz w:val="40"/>
          <w:szCs w:val="40"/>
        </w:rPr>
        <w:t>de l’eau</w:t>
      </w:r>
      <w:r w:rsidRPr="00191664">
        <w:rPr>
          <w:rFonts w:ascii="Arial" w:hAnsi="Arial" w:cs="Arial"/>
          <w:b/>
          <w:sz w:val="40"/>
          <w:szCs w:val="40"/>
        </w:rPr>
        <w:t>?</w:t>
      </w:r>
    </w:p>
    <w:p w:rsidR="00191664" w:rsidRPr="00191664" w:rsidRDefault="00191664" w:rsidP="00191664">
      <w:pPr>
        <w:pStyle w:val="Paragraphedeliste"/>
        <w:rPr>
          <w:rFonts w:ascii="Arial" w:hAnsi="Arial" w:cs="Arial"/>
          <w:b/>
          <w:sz w:val="40"/>
          <w:szCs w:val="40"/>
        </w:rPr>
      </w:pPr>
    </w:p>
    <w:p w:rsidR="006754A9" w:rsidRPr="00191664" w:rsidRDefault="009F7773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 xml:space="preserve">Manque </w:t>
      </w:r>
      <w:r w:rsidR="00B44B5F">
        <w:rPr>
          <w:rFonts w:ascii="Arial" w:hAnsi="Arial" w:cs="Arial"/>
          <w:sz w:val="40"/>
          <w:szCs w:val="40"/>
        </w:rPr>
        <w:t>de volonté politique</w:t>
      </w:r>
      <w:r w:rsidR="00123292">
        <w:rPr>
          <w:rFonts w:ascii="Arial" w:hAnsi="Arial" w:cs="Arial"/>
          <w:sz w:val="40"/>
          <w:szCs w:val="40"/>
        </w:rPr>
        <w:t>;</w:t>
      </w:r>
    </w:p>
    <w:p w:rsidR="009F7773" w:rsidRPr="00191664" w:rsidRDefault="009F7773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Manque de continuité (cohérence) dans la gouvernance : chaque gouvernement vient avec sa politique le plus souvent différente</w:t>
      </w:r>
      <w:r w:rsidR="00123292">
        <w:rPr>
          <w:rFonts w:ascii="Arial" w:hAnsi="Arial" w:cs="Arial"/>
          <w:sz w:val="40"/>
          <w:szCs w:val="40"/>
        </w:rPr>
        <w:t> ;</w:t>
      </w:r>
    </w:p>
    <w:p w:rsidR="009F7773" w:rsidRPr="00191664" w:rsidRDefault="009F7773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Manque de priorisation des secteurs sociaux de base</w:t>
      </w:r>
      <w:r w:rsidR="00123292">
        <w:rPr>
          <w:rFonts w:ascii="Arial" w:hAnsi="Arial" w:cs="Arial"/>
          <w:sz w:val="40"/>
          <w:szCs w:val="40"/>
        </w:rPr>
        <w:t> ;</w:t>
      </w:r>
    </w:p>
    <w:p w:rsidR="009F7773" w:rsidRPr="00191664" w:rsidRDefault="009F7773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 xml:space="preserve">Manque de ressources </w:t>
      </w:r>
      <w:r w:rsidR="0053788E" w:rsidRPr="00191664">
        <w:rPr>
          <w:rFonts w:ascii="Arial" w:hAnsi="Arial" w:cs="Arial"/>
          <w:sz w:val="40"/>
          <w:szCs w:val="40"/>
        </w:rPr>
        <w:t>humaines qualifiées</w:t>
      </w:r>
      <w:r w:rsidR="00123292">
        <w:rPr>
          <w:rFonts w:ascii="Arial" w:hAnsi="Arial" w:cs="Arial"/>
          <w:sz w:val="40"/>
          <w:szCs w:val="40"/>
        </w:rPr>
        <w:t> ;</w:t>
      </w:r>
    </w:p>
    <w:p w:rsidR="007A418F" w:rsidRPr="00191664" w:rsidRDefault="007A418F" w:rsidP="00B44B5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 xml:space="preserve">Manque </w:t>
      </w:r>
      <w:r w:rsidR="00191664">
        <w:rPr>
          <w:rFonts w:ascii="Arial" w:hAnsi="Arial" w:cs="Arial"/>
          <w:sz w:val="40"/>
          <w:szCs w:val="40"/>
        </w:rPr>
        <w:t>de</w:t>
      </w:r>
      <w:r w:rsidR="00123292">
        <w:rPr>
          <w:rFonts w:ascii="Arial" w:hAnsi="Arial" w:cs="Arial"/>
          <w:sz w:val="40"/>
          <w:szCs w:val="40"/>
        </w:rPr>
        <w:t> :</w:t>
      </w:r>
      <w:r w:rsidR="00191664">
        <w:rPr>
          <w:rFonts w:ascii="Arial" w:hAnsi="Arial" w:cs="Arial"/>
          <w:sz w:val="40"/>
          <w:szCs w:val="40"/>
        </w:rPr>
        <w:t xml:space="preserve"> </w:t>
      </w:r>
      <w:r w:rsidRPr="00191664">
        <w:rPr>
          <w:rFonts w:ascii="Arial" w:hAnsi="Arial" w:cs="Arial"/>
          <w:sz w:val="40"/>
          <w:szCs w:val="40"/>
        </w:rPr>
        <w:t>structures/institutions/mécanismes adéquats</w:t>
      </w:r>
      <w:r w:rsidR="00123292">
        <w:rPr>
          <w:rFonts w:ascii="Arial" w:hAnsi="Arial" w:cs="Arial"/>
          <w:sz w:val="40"/>
          <w:szCs w:val="40"/>
        </w:rPr>
        <w:t>;</w:t>
      </w:r>
    </w:p>
    <w:p w:rsidR="007A418F" w:rsidRPr="00191664" w:rsidRDefault="007A418F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Peu de participation du secteur privé</w:t>
      </w:r>
      <w:r w:rsidR="00123292">
        <w:rPr>
          <w:rFonts w:ascii="Arial" w:hAnsi="Arial" w:cs="Arial"/>
          <w:sz w:val="40"/>
          <w:szCs w:val="40"/>
        </w:rPr>
        <w:t> ;</w:t>
      </w:r>
    </w:p>
    <w:p w:rsidR="007A418F" w:rsidRPr="00191664" w:rsidRDefault="007A418F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Pas de législation pour permettre la coopération entre le secteur privé et</w:t>
      </w:r>
      <w:r w:rsidR="000F1974" w:rsidRPr="00191664">
        <w:rPr>
          <w:rFonts w:ascii="Arial" w:hAnsi="Arial" w:cs="Arial"/>
          <w:sz w:val="40"/>
          <w:szCs w:val="40"/>
        </w:rPr>
        <w:t xml:space="preserve"> le secteur</w:t>
      </w:r>
      <w:r w:rsidRPr="00191664">
        <w:rPr>
          <w:rFonts w:ascii="Arial" w:hAnsi="Arial" w:cs="Arial"/>
          <w:sz w:val="40"/>
          <w:szCs w:val="40"/>
        </w:rPr>
        <w:t xml:space="preserve"> public</w:t>
      </w:r>
      <w:r w:rsidR="00123292">
        <w:rPr>
          <w:rFonts w:ascii="Arial" w:hAnsi="Arial" w:cs="Arial"/>
          <w:sz w:val="40"/>
          <w:szCs w:val="40"/>
        </w:rPr>
        <w:t> ;</w:t>
      </w:r>
    </w:p>
    <w:p w:rsidR="000F1974" w:rsidRPr="00191664" w:rsidRDefault="000F1974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lastRenderedPageBreak/>
        <w:t>Manque d’application stricte de la législation régissant le secteur de l’eau</w:t>
      </w:r>
      <w:r w:rsidR="00123292">
        <w:rPr>
          <w:rFonts w:ascii="Arial" w:hAnsi="Arial" w:cs="Arial"/>
          <w:sz w:val="40"/>
          <w:szCs w:val="40"/>
        </w:rPr>
        <w:t> ;</w:t>
      </w:r>
    </w:p>
    <w:p w:rsidR="00D7261C" w:rsidRPr="00191664" w:rsidRDefault="00BD6405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Insécurité (pas d’accès dans certaines zones)</w:t>
      </w:r>
      <w:r w:rsidR="00D7261C" w:rsidRPr="00191664">
        <w:rPr>
          <w:rFonts w:ascii="Arial" w:hAnsi="Arial" w:cs="Arial"/>
          <w:sz w:val="40"/>
          <w:szCs w:val="40"/>
        </w:rPr>
        <w:t>,</w:t>
      </w:r>
    </w:p>
    <w:p w:rsidR="00482233" w:rsidRPr="00191664" w:rsidRDefault="00D7261C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Inadaptation de la stratégie adoptée par les différents pays : l’eau et l’assainissement sont gérés sans liens avec les besoins des populations</w:t>
      </w:r>
      <w:r w:rsidR="007104A1" w:rsidRPr="00191664">
        <w:rPr>
          <w:rFonts w:ascii="Arial" w:hAnsi="Arial" w:cs="Arial"/>
          <w:sz w:val="40"/>
          <w:szCs w:val="40"/>
        </w:rPr>
        <w:t xml:space="preserve"> (non imp</w:t>
      </w:r>
      <w:bookmarkStart w:id="0" w:name="_GoBack"/>
      <w:bookmarkEnd w:id="0"/>
      <w:r w:rsidR="007104A1" w:rsidRPr="00191664">
        <w:rPr>
          <w:rFonts w:ascii="Arial" w:hAnsi="Arial" w:cs="Arial"/>
          <w:sz w:val="40"/>
          <w:szCs w:val="40"/>
        </w:rPr>
        <w:t>lication des populations dans la définition des stratégies)</w:t>
      </w:r>
      <w:r w:rsidR="00123292">
        <w:rPr>
          <w:rFonts w:ascii="Arial" w:hAnsi="Arial" w:cs="Arial"/>
          <w:sz w:val="40"/>
          <w:szCs w:val="40"/>
        </w:rPr>
        <w:t> ;</w:t>
      </w:r>
    </w:p>
    <w:p w:rsidR="0053788E" w:rsidRDefault="00482233" w:rsidP="00B44B5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Vulgariser toutes les technologies pour permettre l’appropriation par la population</w:t>
      </w:r>
      <w:r w:rsidR="00E22396" w:rsidRPr="00191664">
        <w:rPr>
          <w:rFonts w:ascii="Arial" w:hAnsi="Arial" w:cs="Arial"/>
          <w:sz w:val="40"/>
          <w:szCs w:val="40"/>
        </w:rPr>
        <w:t>.</w:t>
      </w:r>
    </w:p>
    <w:p w:rsidR="00123292" w:rsidRPr="00191664" w:rsidRDefault="00123292" w:rsidP="00123292">
      <w:pPr>
        <w:pStyle w:val="Paragraphedeliste"/>
        <w:ind w:left="1080"/>
        <w:rPr>
          <w:rFonts w:ascii="Arial" w:hAnsi="Arial" w:cs="Arial"/>
          <w:sz w:val="40"/>
          <w:szCs w:val="40"/>
        </w:rPr>
      </w:pPr>
    </w:p>
    <w:p w:rsidR="00E7678C" w:rsidRPr="00191664" w:rsidRDefault="00E7678C" w:rsidP="00E7678C">
      <w:pPr>
        <w:pStyle w:val="Paragraphedeliste"/>
        <w:ind w:left="1080"/>
        <w:rPr>
          <w:rFonts w:ascii="Arial" w:hAnsi="Arial" w:cs="Arial"/>
          <w:sz w:val="40"/>
          <w:szCs w:val="40"/>
        </w:rPr>
      </w:pPr>
    </w:p>
    <w:p w:rsidR="006754A9" w:rsidRDefault="00E7678C" w:rsidP="006754A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191664">
        <w:rPr>
          <w:rFonts w:ascii="Arial" w:hAnsi="Arial" w:cs="Arial"/>
          <w:b/>
          <w:sz w:val="40"/>
          <w:szCs w:val="40"/>
        </w:rPr>
        <w:t>Quelles sont les possibilités ?</w:t>
      </w:r>
    </w:p>
    <w:p w:rsidR="00191664" w:rsidRPr="00191664" w:rsidRDefault="00191664" w:rsidP="00191664">
      <w:pPr>
        <w:pStyle w:val="Paragraphedeliste"/>
        <w:rPr>
          <w:rFonts w:ascii="Arial" w:hAnsi="Arial" w:cs="Arial"/>
          <w:b/>
          <w:sz w:val="40"/>
          <w:szCs w:val="40"/>
        </w:rPr>
      </w:pPr>
    </w:p>
    <w:p w:rsidR="00E7678C" w:rsidRPr="00191664" w:rsidRDefault="008F4458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Education,</w:t>
      </w:r>
      <w:r w:rsidR="00855464" w:rsidRPr="00191664">
        <w:rPr>
          <w:rFonts w:ascii="Arial" w:hAnsi="Arial" w:cs="Arial"/>
          <w:sz w:val="40"/>
          <w:szCs w:val="40"/>
        </w:rPr>
        <w:t xml:space="preserve"> éducation, éducation,</w:t>
      </w:r>
    </w:p>
    <w:p w:rsidR="00855464" w:rsidRPr="00191664" w:rsidRDefault="00C74580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Sensibiliser les populations,</w:t>
      </w:r>
    </w:p>
    <w:p w:rsidR="00C74580" w:rsidRPr="00191664" w:rsidRDefault="00C74580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Renforcer les capacités des acteurs</w:t>
      </w:r>
      <w:r w:rsidR="00490785" w:rsidRPr="00191664">
        <w:rPr>
          <w:rFonts w:ascii="Arial" w:hAnsi="Arial" w:cs="Arial"/>
          <w:sz w:val="40"/>
          <w:szCs w:val="40"/>
        </w:rPr>
        <w:t xml:space="preserve"> (on en fait nôtres les travaux du groupe sur cette question)</w:t>
      </w:r>
      <w:r w:rsidRPr="00191664">
        <w:rPr>
          <w:rFonts w:ascii="Arial" w:hAnsi="Arial" w:cs="Arial"/>
          <w:sz w:val="40"/>
          <w:szCs w:val="40"/>
        </w:rPr>
        <w:t>,</w:t>
      </w:r>
    </w:p>
    <w:p w:rsidR="00C74580" w:rsidRPr="00191664" w:rsidRDefault="00C86A57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Faire le plaidoyer,</w:t>
      </w:r>
    </w:p>
    <w:p w:rsidR="00C86A57" w:rsidRPr="00191664" w:rsidRDefault="00C86A57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Décentraliser la gestion de l’eau à tous les niveaux (comités de gestion),</w:t>
      </w:r>
    </w:p>
    <w:p w:rsidR="00C86A57" w:rsidRPr="00191664" w:rsidRDefault="00A24C4C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Populariser l’approche ATPC (Assainissement Total piloté par la Communauté) de l’UNICEF</w:t>
      </w:r>
      <w:r w:rsidR="005327E2" w:rsidRPr="00191664">
        <w:rPr>
          <w:rFonts w:ascii="Arial" w:hAnsi="Arial" w:cs="Arial"/>
          <w:sz w:val="40"/>
          <w:szCs w:val="40"/>
        </w:rPr>
        <w:t>, basée sur la conscientisation des populations du danger du manque d’assainissement,</w:t>
      </w:r>
    </w:p>
    <w:p w:rsidR="005327E2" w:rsidRPr="00191664" w:rsidRDefault="00945B27" w:rsidP="00E7678C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lastRenderedPageBreak/>
        <w:t>Appropriation</w:t>
      </w:r>
      <w:r w:rsidR="00193B97" w:rsidRPr="00191664">
        <w:rPr>
          <w:rFonts w:ascii="Arial" w:hAnsi="Arial" w:cs="Arial"/>
          <w:sz w:val="40"/>
          <w:szCs w:val="40"/>
        </w:rPr>
        <w:t xml:space="preserve"> du </w:t>
      </w:r>
      <w:r w:rsidRPr="00191664">
        <w:rPr>
          <w:rFonts w:ascii="Arial" w:hAnsi="Arial" w:cs="Arial"/>
          <w:sz w:val="40"/>
          <w:szCs w:val="40"/>
        </w:rPr>
        <w:t>bien-fondé</w:t>
      </w:r>
      <w:r w:rsidR="00193B97" w:rsidRPr="00191664">
        <w:rPr>
          <w:rFonts w:ascii="Arial" w:hAnsi="Arial" w:cs="Arial"/>
          <w:sz w:val="40"/>
          <w:szCs w:val="40"/>
        </w:rPr>
        <w:t xml:space="preserve"> de la gouvernance</w:t>
      </w:r>
      <w:r w:rsidRPr="00191664">
        <w:rPr>
          <w:rFonts w:ascii="Arial" w:hAnsi="Arial" w:cs="Arial"/>
          <w:sz w:val="40"/>
          <w:szCs w:val="40"/>
        </w:rPr>
        <w:t>.</w:t>
      </w:r>
    </w:p>
    <w:p w:rsidR="00945B27" w:rsidRPr="00191664" w:rsidRDefault="00945B27" w:rsidP="00993035">
      <w:pPr>
        <w:pStyle w:val="Paragraphedeliste"/>
        <w:ind w:left="1080"/>
        <w:rPr>
          <w:rFonts w:ascii="Arial" w:hAnsi="Arial" w:cs="Arial"/>
          <w:sz w:val="40"/>
          <w:szCs w:val="40"/>
        </w:rPr>
      </w:pPr>
    </w:p>
    <w:p w:rsidR="00E7678C" w:rsidRPr="00191664" w:rsidRDefault="00891B7F" w:rsidP="006754A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191664">
        <w:rPr>
          <w:rFonts w:ascii="Arial" w:hAnsi="Arial" w:cs="Arial"/>
          <w:b/>
          <w:sz w:val="40"/>
          <w:szCs w:val="40"/>
        </w:rPr>
        <w:t xml:space="preserve">Les actions </w:t>
      </w:r>
      <w:r w:rsidR="00B07C27" w:rsidRPr="00191664">
        <w:rPr>
          <w:rFonts w:ascii="Arial" w:hAnsi="Arial" w:cs="Arial"/>
          <w:b/>
          <w:sz w:val="40"/>
          <w:szCs w:val="40"/>
        </w:rPr>
        <w:t>concrètes</w:t>
      </w:r>
    </w:p>
    <w:p w:rsidR="00891B7F" w:rsidRPr="00191664" w:rsidRDefault="00B07C27" w:rsidP="00891B7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Rendre l’environnement favorable (créer les conditions favorables pour la bonne gouvernan</w:t>
      </w:r>
      <w:r w:rsidR="00A5236D" w:rsidRPr="00191664">
        <w:rPr>
          <w:rFonts w:ascii="Arial" w:hAnsi="Arial" w:cs="Arial"/>
          <w:sz w:val="40"/>
          <w:szCs w:val="40"/>
        </w:rPr>
        <w:t>c</w:t>
      </w:r>
      <w:r w:rsidRPr="00191664">
        <w:rPr>
          <w:rFonts w:ascii="Arial" w:hAnsi="Arial" w:cs="Arial"/>
          <w:sz w:val="40"/>
          <w:szCs w:val="40"/>
        </w:rPr>
        <w:t>e</w:t>
      </w:r>
      <w:r w:rsidR="00123292">
        <w:rPr>
          <w:rFonts w:ascii="Arial" w:hAnsi="Arial" w:cs="Arial"/>
          <w:sz w:val="40"/>
          <w:szCs w:val="40"/>
        </w:rPr>
        <w:t> ;</w:t>
      </w:r>
    </w:p>
    <w:p w:rsidR="00B07C27" w:rsidRPr="00191664" w:rsidRDefault="00A5236D" w:rsidP="00891B7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Financement du secteur de l’eau en milieu rural par le milieu urbain (éliminer les inégalités)</w:t>
      </w:r>
      <w:r w:rsidR="00123292">
        <w:rPr>
          <w:rFonts w:ascii="Arial" w:hAnsi="Arial" w:cs="Arial"/>
          <w:sz w:val="40"/>
          <w:szCs w:val="40"/>
        </w:rPr>
        <w:t> ;</w:t>
      </w:r>
    </w:p>
    <w:p w:rsidR="00A5236D" w:rsidRPr="00191664" w:rsidRDefault="00A5236D" w:rsidP="00891B7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Plaidoyer au haut niveau macro et local,</w:t>
      </w:r>
    </w:p>
    <w:p w:rsidR="00A5236D" w:rsidRPr="00191664" w:rsidRDefault="00D643F5" w:rsidP="00891B7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Décentraliser la gestion de l’eau par rapport à l’approvisionnement et au système d’assainissement</w:t>
      </w:r>
      <w:r w:rsidR="00123292">
        <w:rPr>
          <w:rFonts w:ascii="Arial" w:hAnsi="Arial" w:cs="Arial"/>
          <w:sz w:val="40"/>
          <w:szCs w:val="40"/>
        </w:rPr>
        <w:t> ;</w:t>
      </w:r>
    </w:p>
    <w:p w:rsidR="00D643F5" w:rsidRPr="00191664" w:rsidRDefault="00C2228D" w:rsidP="00891B7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Application effective des codes de l’eau</w:t>
      </w:r>
      <w:r w:rsidR="00123292">
        <w:rPr>
          <w:rFonts w:ascii="Arial" w:hAnsi="Arial" w:cs="Arial"/>
          <w:sz w:val="40"/>
          <w:szCs w:val="40"/>
        </w:rPr>
        <w:t> ;</w:t>
      </w:r>
    </w:p>
    <w:p w:rsidR="00C2228D" w:rsidRPr="00191664" w:rsidRDefault="00C2228D" w:rsidP="00891B7F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Sensibilisation au niveau local (du bas en haut)</w:t>
      </w:r>
      <w:r w:rsidR="00123292">
        <w:rPr>
          <w:rFonts w:ascii="Arial" w:hAnsi="Arial" w:cs="Arial"/>
          <w:sz w:val="40"/>
          <w:szCs w:val="40"/>
        </w:rPr>
        <w:t> ;</w:t>
      </w:r>
    </w:p>
    <w:p w:rsidR="008C723D" w:rsidRPr="00191664" w:rsidRDefault="008C723D" w:rsidP="00C93B82">
      <w:pPr>
        <w:pStyle w:val="Paragraphedeliste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91664">
        <w:rPr>
          <w:rFonts w:ascii="Arial" w:hAnsi="Arial" w:cs="Arial"/>
          <w:sz w:val="40"/>
          <w:szCs w:val="40"/>
        </w:rPr>
        <w:t>Collaboration de toutes les parties prenantes (éducation,</w:t>
      </w:r>
      <w:r w:rsidR="00933C4D" w:rsidRPr="00191664">
        <w:rPr>
          <w:rFonts w:ascii="Arial" w:hAnsi="Arial" w:cs="Arial"/>
          <w:sz w:val="40"/>
          <w:szCs w:val="40"/>
        </w:rPr>
        <w:t xml:space="preserve"> </w:t>
      </w:r>
      <w:r w:rsidRPr="00191664">
        <w:rPr>
          <w:rFonts w:ascii="Arial" w:hAnsi="Arial" w:cs="Arial"/>
          <w:sz w:val="40"/>
          <w:szCs w:val="40"/>
        </w:rPr>
        <w:t>science</w:t>
      </w:r>
      <w:r w:rsidR="00933C4D" w:rsidRPr="00191664">
        <w:rPr>
          <w:rFonts w:ascii="Arial" w:hAnsi="Arial" w:cs="Arial"/>
          <w:sz w:val="40"/>
          <w:szCs w:val="40"/>
        </w:rPr>
        <w:t>s</w:t>
      </w:r>
      <w:r w:rsidRPr="00191664">
        <w:rPr>
          <w:rFonts w:ascii="Arial" w:hAnsi="Arial" w:cs="Arial"/>
          <w:sz w:val="40"/>
          <w:szCs w:val="40"/>
        </w:rPr>
        <w:t xml:space="preserve"> et techn</w:t>
      </w:r>
      <w:r w:rsidR="00933C4D" w:rsidRPr="00191664">
        <w:rPr>
          <w:rFonts w:ascii="Arial" w:hAnsi="Arial" w:cs="Arial"/>
          <w:sz w:val="40"/>
          <w:szCs w:val="40"/>
        </w:rPr>
        <w:t>ologies</w:t>
      </w:r>
      <w:r w:rsidRPr="00191664">
        <w:rPr>
          <w:rFonts w:ascii="Arial" w:hAnsi="Arial" w:cs="Arial"/>
          <w:sz w:val="40"/>
          <w:szCs w:val="40"/>
        </w:rPr>
        <w:t>, finances, justice</w:t>
      </w:r>
      <w:r w:rsidR="00933C4D" w:rsidRPr="00191664">
        <w:rPr>
          <w:rFonts w:ascii="Arial" w:hAnsi="Arial" w:cs="Arial"/>
          <w:sz w:val="40"/>
          <w:szCs w:val="40"/>
        </w:rPr>
        <w:t>, genre, communication, etc.)</w:t>
      </w:r>
    </w:p>
    <w:sectPr w:rsidR="008C723D" w:rsidRPr="0019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6CD5"/>
    <w:multiLevelType w:val="hybridMultilevel"/>
    <w:tmpl w:val="CD1091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F1EB9"/>
    <w:multiLevelType w:val="hybridMultilevel"/>
    <w:tmpl w:val="D5629EEA"/>
    <w:lvl w:ilvl="0" w:tplc="A114F3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A9"/>
    <w:rsid w:val="0005192E"/>
    <w:rsid w:val="000F1974"/>
    <w:rsid w:val="00123292"/>
    <w:rsid w:val="00124870"/>
    <w:rsid w:val="00170839"/>
    <w:rsid w:val="001847A8"/>
    <w:rsid w:val="00191664"/>
    <w:rsid w:val="00193B97"/>
    <w:rsid w:val="00234472"/>
    <w:rsid w:val="00482233"/>
    <w:rsid w:val="004877C2"/>
    <w:rsid w:val="00490785"/>
    <w:rsid w:val="005327E2"/>
    <w:rsid w:val="0053788E"/>
    <w:rsid w:val="00583F09"/>
    <w:rsid w:val="00586EAD"/>
    <w:rsid w:val="005E1B82"/>
    <w:rsid w:val="005F06CB"/>
    <w:rsid w:val="006754A9"/>
    <w:rsid w:val="007104A1"/>
    <w:rsid w:val="00787415"/>
    <w:rsid w:val="007A418F"/>
    <w:rsid w:val="007C0992"/>
    <w:rsid w:val="00831B2D"/>
    <w:rsid w:val="00855464"/>
    <w:rsid w:val="00875E41"/>
    <w:rsid w:val="00891B7F"/>
    <w:rsid w:val="008B4727"/>
    <w:rsid w:val="008C723D"/>
    <w:rsid w:val="008F4458"/>
    <w:rsid w:val="00902F40"/>
    <w:rsid w:val="00933C4D"/>
    <w:rsid w:val="00945B27"/>
    <w:rsid w:val="0095688F"/>
    <w:rsid w:val="00993035"/>
    <w:rsid w:val="009F7773"/>
    <w:rsid w:val="00A10679"/>
    <w:rsid w:val="00A144C9"/>
    <w:rsid w:val="00A24C4C"/>
    <w:rsid w:val="00A332B6"/>
    <w:rsid w:val="00A5236D"/>
    <w:rsid w:val="00A74D2B"/>
    <w:rsid w:val="00B05750"/>
    <w:rsid w:val="00B07C27"/>
    <w:rsid w:val="00B44B5F"/>
    <w:rsid w:val="00BD6405"/>
    <w:rsid w:val="00BE0284"/>
    <w:rsid w:val="00C2228D"/>
    <w:rsid w:val="00C74580"/>
    <w:rsid w:val="00C86A57"/>
    <w:rsid w:val="00CF65D2"/>
    <w:rsid w:val="00D61B89"/>
    <w:rsid w:val="00D643F5"/>
    <w:rsid w:val="00D7261C"/>
    <w:rsid w:val="00D841D7"/>
    <w:rsid w:val="00E22396"/>
    <w:rsid w:val="00E7678C"/>
    <w:rsid w:val="00E8571D"/>
    <w:rsid w:val="00F60FED"/>
    <w:rsid w:val="00F93D80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B398-B610-4099-96A0-2B4C7997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KOFFI ROSE</dc:creator>
  <cp:keywords/>
  <dc:description/>
  <cp:lastModifiedBy>KOFFI ROSE</cp:lastModifiedBy>
  <cp:revision>4</cp:revision>
  <dcterms:created xsi:type="dcterms:W3CDTF">2018-09-26T16:38:00Z</dcterms:created>
  <dcterms:modified xsi:type="dcterms:W3CDTF">2018-09-26T17:01:00Z</dcterms:modified>
</cp:coreProperties>
</file>